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F5" w:rsidRPr="002B7122" w:rsidRDefault="00FE1B42" w:rsidP="00892512">
      <w:pPr>
        <w:spacing w:line="360" w:lineRule="auto"/>
        <w:ind w:firstLine="708"/>
        <w:jc w:val="both"/>
        <w:rPr>
          <w:rFonts w:ascii="Bookman Old Style" w:hAnsi="Bookman Old Style"/>
          <w:sz w:val="24"/>
        </w:rPr>
      </w:pPr>
      <w:bookmarkStart w:id="0" w:name="_GoBack"/>
      <w:bookmarkEnd w:id="0"/>
      <w:r w:rsidRPr="002B7122">
        <w:rPr>
          <w:rFonts w:ascii="Bookman Old Style" w:hAnsi="Bookman Old Style"/>
          <w:sz w:val="24"/>
        </w:rPr>
        <w:t xml:space="preserve">„Świat jest książką i ci, którzy nie podróżują, czytają tylko jedną stronę” </w:t>
      </w:r>
      <w:r w:rsidR="00593EF5" w:rsidRPr="002B7122">
        <w:rPr>
          <w:rFonts w:ascii="Bookman Old Style" w:hAnsi="Bookman Old Style"/>
          <w:sz w:val="24"/>
        </w:rPr>
        <w:t>–</w:t>
      </w:r>
      <w:r w:rsidRPr="002B7122">
        <w:rPr>
          <w:rFonts w:ascii="Bookman Old Style" w:hAnsi="Bookman Old Style"/>
          <w:sz w:val="24"/>
        </w:rPr>
        <w:t xml:space="preserve"> </w:t>
      </w:r>
      <w:r w:rsidR="00593EF5" w:rsidRPr="002B7122">
        <w:rPr>
          <w:rFonts w:ascii="Bookman Old Style" w:hAnsi="Bookman Old Style"/>
          <w:sz w:val="24"/>
        </w:rPr>
        <w:t xml:space="preserve">te słowa są często mylnie przypisywane św. Augustynowi (w istocie prawdopodobnie ich autorem jest francuski pisarz Louis-Charles </w:t>
      </w:r>
      <w:proofErr w:type="spellStart"/>
      <w:r w:rsidR="00593EF5" w:rsidRPr="002B7122">
        <w:rPr>
          <w:rFonts w:ascii="Bookman Old Style" w:hAnsi="Bookman Old Style"/>
          <w:sz w:val="24"/>
        </w:rPr>
        <w:t>Fougeret</w:t>
      </w:r>
      <w:proofErr w:type="spellEnd"/>
      <w:r w:rsidR="00593EF5" w:rsidRPr="002B7122">
        <w:rPr>
          <w:rFonts w:ascii="Bookman Old Style" w:hAnsi="Bookman Old Style"/>
          <w:sz w:val="24"/>
        </w:rPr>
        <w:t xml:space="preserve"> de </w:t>
      </w:r>
      <w:proofErr w:type="spellStart"/>
      <w:r w:rsidR="00593EF5" w:rsidRPr="002B7122">
        <w:rPr>
          <w:rFonts w:ascii="Bookman Old Style" w:hAnsi="Bookman Old Style"/>
          <w:sz w:val="24"/>
        </w:rPr>
        <w:t>Monbron</w:t>
      </w:r>
      <w:proofErr w:type="spellEnd"/>
      <w:r w:rsidR="00593EF5" w:rsidRPr="002B7122">
        <w:rPr>
          <w:rFonts w:ascii="Bookman Old Style" w:hAnsi="Bookman Old Style"/>
          <w:sz w:val="24"/>
        </w:rPr>
        <w:t xml:space="preserve"> , a stwierdzeniem podobnym do przytoczonego rozpoczyna swą książkę „Kosmopolita czy obywatel świata” z roku 1750.</w:t>
      </w:r>
      <w:r w:rsidR="00892512">
        <w:rPr>
          <w:rFonts w:ascii="Bookman Old Style" w:hAnsi="Bookman Old Style"/>
          <w:sz w:val="24"/>
        </w:rPr>
        <w:t xml:space="preserve"> </w:t>
      </w:r>
      <w:r w:rsidR="00593EF5" w:rsidRPr="002B7122">
        <w:rPr>
          <w:rFonts w:ascii="Bookman Old Style" w:hAnsi="Bookman Old Style"/>
          <w:sz w:val="24"/>
        </w:rPr>
        <w:t>Nie skupiając się na autorze, a na treści – podróżowanie jest swoistym czytaniem świata – poznawaniem go, zaspokajaniem ciekawości, odkrywaniem miejsc pięknych, ważnych… przebywaniem tam, gdzie przed nami byli nasi przodkowie i gdzie łączy się ich „wczoraj” z naszym „dziś”, o czym chcemy opowiedzieć także „jutro”.</w:t>
      </w:r>
    </w:p>
    <w:p w:rsidR="00FE1B42" w:rsidRPr="002B7122" w:rsidRDefault="00673068" w:rsidP="00892512">
      <w:pPr>
        <w:spacing w:line="360" w:lineRule="auto"/>
        <w:ind w:firstLine="708"/>
        <w:jc w:val="both"/>
        <w:rPr>
          <w:rFonts w:ascii="Bookman Old Style" w:hAnsi="Bookman Old Style"/>
          <w:sz w:val="24"/>
        </w:rPr>
      </w:pPr>
      <w:r w:rsidRPr="002B7122">
        <w:rPr>
          <w:rFonts w:ascii="Bookman Old Style" w:hAnsi="Bookman Old Style"/>
          <w:sz w:val="24"/>
        </w:rPr>
        <w:t xml:space="preserve">Można zatem położyć przed uczniami stosy książek, atlasów i encyklopedii… ale można inaczej – zaprowadzić ich tam, gdzie dokonywały się rzeczy wielkie. Tam, gdzie nasi rodacy odnosili zwycięstwa, nierzadko mieszając z ziemią swoją krew, by ocalić ten skrawek ziemi dla przyszłych pokoleń. Można zaprowadzić uczniów do miejsc, w których zaczerpną łyk historii nie – słuchając choćby najciekawszego wykładu nauczyciela, ale tam, gdzie będą mogli dotknąć przedmiotów – niemych świadków historii czy obejrzeć dzieła sztuki, poprzez które dzieci i młodzież popatrzą oczami artysty na wydarzenia, które niegdyś miały miejsce. </w:t>
      </w:r>
    </w:p>
    <w:p w:rsidR="00270667" w:rsidRPr="002B7122" w:rsidRDefault="000A6EA3" w:rsidP="00892512">
      <w:pPr>
        <w:spacing w:line="360" w:lineRule="auto"/>
        <w:ind w:firstLine="708"/>
        <w:jc w:val="both"/>
        <w:rPr>
          <w:rFonts w:ascii="Bookman Old Style" w:hAnsi="Bookman Old Style"/>
          <w:sz w:val="24"/>
        </w:rPr>
      </w:pPr>
      <w:r w:rsidRPr="002B7122">
        <w:rPr>
          <w:rFonts w:ascii="Bookman Old Style" w:hAnsi="Bookman Old Style"/>
          <w:sz w:val="24"/>
        </w:rPr>
        <w:t xml:space="preserve">Bieżący rok szkolny jest kolejnym, w którym Ministerstwo Edukacji Narodowej kontynuuje działania związane z obchodami 100-lecia odzyskania przez Polskę niepodległości, podjęte w ramach projektu edukacyjnego Ministra Edukacji Narodowej „Godność. Wolność. Niepodległość” na lata 2018-2020. Wyłonione szkoły i placówki oświatowe otrzymają wsparcie finansowe w wysokości od 3 tys. zł do 10 tys. zł na organizację wystawy pamiątek związanej z odzyskaniem oraz budową przez Polskę niepodległości, a zgromadzonych, pogrupowanych i opisanych przez uczniów, wychowanków oraz </w:t>
      </w:r>
      <w:r w:rsidRPr="002B7122">
        <w:rPr>
          <w:rFonts w:ascii="Bookman Old Style" w:hAnsi="Bookman Old Style"/>
          <w:b/>
          <w:sz w:val="24"/>
        </w:rPr>
        <w:t>wycieczki patriotycznej związanej tematycznie z  wydarzeniami historycznymi, postaciami oraz polskimi osiągnięciami z okresu II Rzeczypospolitej,</w:t>
      </w:r>
      <w:r w:rsidRPr="002B7122">
        <w:rPr>
          <w:rFonts w:ascii="Bookman Old Style" w:hAnsi="Bookman Old Style"/>
          <w:sz w:val="24"/>
        </w:rPr>
        <w:t xml:space="preserve"> a także innych działań dodatkowych związanych z obchodami setnej rocznicy odzyskania przez Polskę niepodległości.</w:t>
      </w:r>
    </w:p>
    <w:p w:rsidR="002B7122" w:rsidRDefault="00593EF5" w:rsidP="002B7122">
      <w:pPr>
        <w:spacing w:line="360" w:lineRule="auto"/>
        <w:jc w:val="both"/>
        <w:rPr>
          <w:rFonts w:ascii="Bookman Old Style" w:hAnsi="Bookman Old Style"/>
          <w:sz w:val="24"/>
        </w:rPr>
      </w:pPr>
      <w:r w:rsidRPr="002B7122">
        <w:rPr>
          <w:rFonts w:ascii="Bookman Old Style" w:hAnsi="Bookman Old Style"/>
          <w:sz w:val="24"/>
        </w:rPr>
        <w:t xml:space="preserve"> „Podróże to jedyna rzecz na którą wydajemy pieniądze a stajemy się bogatsi.”</w:t>
      </w:r>
    </w:p>
    <w:p w:rsidR="00673068" w:rsidRPr="002B7122" w:rsidRDefault="00673068" w:rsidP="002B7122">
      <w:pPr>
        <w:spacing w:line="360" w:lineRule="auto"/>
        <w:jc w:val="both"/>
        <w:rPr>
          <w:rFonts w:ascii="Bookman Old Style" w:hAnsi="Bookman Old Style"/>
          <w:sz w:val="24"/>
        </w:rPr>
      </w:pPr>
      <w:r w:rsidRPr="002B7122">
        <w:rPr>
          <w:rFonts w:ascii="Bookman Old Style" w:hAnsi="Bookman Old Style"/>
          <w:sz w:val="24"/>
        </w:rPr>
        <w:lastRenderedPageBreak/>
        <w:t>Panoramy sferyczne - to nowoczesny rodzaj fotografii, obejmujący cały otaczający widok wokół aparatu</w:t>
      </w:r>
      <w:r w:rsidR="00E61486" w:rsidRPr="002B7122">
        <w:rPr>
          <w:rFonts w:ascii="Bookman Old Style" w:hAnsi="Bookman Old Style"/>
          <w:sz w:val="24"/>
        </w:rPr>
        <w:t xml:space="preserve">; </w:t>
      </w:r>
      <w:r w:rsidRPr="002B7122">
        <w:rPr>
          <w:rFonts w:ascii="Bookman Old Style" w:hAnsi="Bookman Old Style"/>
          <w:sz w:val="24"/>
        </w:rPr>
        <w:t>fotografia sferyczna nie jest ograniczona tzw. kadrem, który pokazuje tylko wycinek rzeczywistości. Jeśli odtworzymy taką fotografię na ekranie komputera, wykorzystując przeznaczony do tego odtwarzacz lub choćby zwykłą przeglądarkę internetową to odniesiemy realistyczne wrażenie przebywania w miejscu wykonania fotografii z możliwością swobodnego rozglądania się wokół.</w:t>
      </w:r>
    </w:p>
    <w:p w:rsidR="00892512" w:rsidRPr="00F24120" w:rsidRDefault="00892512" w:rsidP="00F24120">
      <w:pPr>
        <w:spacing w:line="360" w:lineRule="auto"/>
        <w:jc w:val="center"/>
        <w:rPr>
          <w:rFonts w:ascii="Bookman Old Style" w:hAnsi="Bookman Old Style"/>
          <w:b/>
          <w:sz w:val="24"/>
        </w:rPr>
      </w:pPr>
      <w:r w:rsidRPr="00F24120">
        <w:rPr>
          <w:rFonts w:ascii="Bookman Old Style" w:hAnsi="Bookman Old Style"/>
          <w:b/>
          <w:sz w:val="24"/>
        </w:rPr>
        <w:t>Wirtualne wycieczki – strony, które warto odwiedzić:</w:t>
      </w:r>
    </w:p>
    <w:p w:rsidR="00673068" w:rsidRPr="002B7122" w:rsidRDefault="00911F57" w:rsidP="002B7122">
      <w:pPr>
        <w:spacing w:line="360" w:lineRule="auto"/>
        <w:jc w:val="both"/>
        <w:rPr>
          <w:rFonts w:ascii="Bookman Old Style" w:hAnsi="Bookman Old Style"/>
          <w:sz w:val="24"/>
        </w:rPr>
      </w:pPr>
      <w:hyperlink r:id="rId4" w:history="1">
        <w:r w:rsidR="00673068" w:rsidRPr="002B7122">
          <w:rPr>
            <w:rStyle w:val="Hipercze"/>
            <w:rFonts w:ascii="Bookman Old Style" w:hAnsi="Bookman Old Style"/>
            <w:sz w:val="24"/>
          </w:rPr>
          <w:t>http://wirtualnykraj.pl/</w:t>
        </w:r>
      </w:hyperlink>
      <w:r w:rsidR="009F70B5" w:rsidRPr="002B7122">
        <w:rPr>
          <w:rFonts w:ascii="Bookman Old Style" w:hAnsi="Bookman Old Style"/>
          <w:sz w:val="24"/>
        </w:rPr>
        <w:t xml:space="preserve"> (największy portal wycieczek panoramicznych)</w:t>
      </w:r>
    </w:p>
    <w:p w:rsidR="00673068" w:rsidRPr="002B7122" w:rsidRDefault="00911F57" w:rsidP="002B7122">
      <w:pPr>
        <w:spacing w:line="360" w:lineRule="auto"/>
        <w:jc w:val="both"/>
        <w:rPr>
          <w:rFonts w:ascii="Bookman Old Style" w:hAnsi="Bookman Old Style"/>
          <w:sz w:val="24"/>
        </w:rPr>
      </w:pPr>
      <w:hyperlink r:id="rId5" w:history="1">
        <w:r w:rsidR="00673068" w:rsidRPr="002B7122">
          <w:rPr>
            <w:rStyle w:val="Hipercze"/>
            <w:rFonts w:ascii="Bookman Old Style" w:hAnsi="Bookman Old Style"/>
            <w:sz w:val="24"/>
          </w:rPr>
          <w:t>https://kulturadostepna.pl/on-line/wirtualne-muzea</w:t>
        </w:r>
      </w:hyperlink>
    </w:p>
    <w:p w:rsidR="00673068" w:rsidRPr="002B7122" w:rsidRDefault="00911F57" w:rsidP="002B7122">
      <w:pPr>
        <w:spacing w:line="360" w:lineRule="auto"/>
        <w:jc w:val="both"/>
        <w:rPr>
          <w:rFonts w:ascii="Bookman Old Style" w:hAnsi="Bookman Old Style"/>
          <w:sz w:val="24"/>
        </w:rPr>
      </w:pPr>
      <w:hyperlink r:id="rId6" w:history="1">
        <w:r w:rsidR="00E61486" w:rsidRPr="002B7122">
          <w:rPr>
            <w:rStyle w:val="Hipercze"/>
            <w:rFonts w:ascii="Bookman Old Style" w:hAnsi="Bookman Old Style"/>
            <w:sz w:val="24"/>
          </w:rPr>
          <w:t>http://panoramy.zbooy.pl/</w:t>
        </w:r>
      </w:hyperlink>
      <w:r w:rsidR="00E61486" w:rsidRPr="002B7122">
        <w:rPr>
          <w:rFonts w:ascii="Bookman Old Style" w:hAnsi="Bookman Old Style"/>
          <w:sz w:val="24"/>
        </w:rPr>
        <w:t xml:space="preserve"> (panoramy sferyczne)</w:t>
      </w:r>
    </w:p>
    <w:p w:rsidR="00E61486" w:rsidRPr="002B7122" w:rsidRDefault="00911F57" w:rsidP="002B7122">
      <w:pPr>
        <w:spacing w:line="360" w:lineRule="auto"/>
        <w:jc w:val="both"/>
        <w:rPr>
          <w:rFonts w:ascii="Bookman Old Style" w:hAnsi="Bookman Old Style"/>
          <w:sz w:val="24"/>
        </w:rPr>
      </w:pPr>
      <w:hyperlink r:id="rId7" w:history="1">
        <w:r w:rsidR="00E61486" w:rsidRPr="002B7122">
          <w:rPr>
            <w:rStyle w:val="Hipercze"/>
            <w:rFonts w:ascii="Bookman Old Style" w:hAnsi="Bookman Old Style"/>
            <w:sz w:val="24"/>
          </w:rPr>
          <w:t>http://www.e-muzeum.eu/</w:t>
        </w:r>
      </w:hyperlink>
    </w:p>
    <w:p w:rsidR="00E61486" w:rsidRPr="002B7122" w:rsidRDefault="00911F57" w:rsidP="002B7122">
      <w:pPr>
        <w:spacing w:line="360" w:lineRule="auto"/>
        <w:jc w:val="both"/>
        <w:rPr>
          <w:rFonts w:ascii="Bookman Old Style" w:hAnsi="Bookman Old Style"/>
          <w:sz w:val="24"/>
        </w:rPr>
      </w:pPr>
      <w:hyperlink r:id="rId8" w:history="1">
        <w:r w:rsidR="00E61486" w:rsidRPr="002B7122">
          <w:rPr>
            <w:rStyle w:val="Hipercze"/>
            <w:rFonts w:ascii="Bookman Old Style" w:hAnsi="Bookman Old Style"/>
            <w:sz w:val="24"/>
          </w:rPr>
          <w:t>https://www.ai360.pl</w:t>
        </w:r>
      </w:hyperlink>
      <w:r w:rsidR="00E61486" w:rsidRPr="002B7122">
        <w:rPr>
          <w:rFonts w:ascii="Bookman Old Style" w:hAnsi="Bookman Old Style"/>
          <w:sz w:val="24"/>
        </w:rPr>
        <w:t xml:space="preserve"> (</w:t>
      </w:r>
      <w:r w:rsidR="00576C7B" w:rsidRPr="002B7122">
        <w:rPr>
          <w:rFonts w:ascii="Bookman Old Style" w:hAnsi="Bookman Old Style"/>
          <w:sz w:val="24"/>
        </w:rPr>
        <w:t>wirtualne wycieczki, panoramy sferyczne, panoramy mobilne)</w:t>
      </w:r>
    </w:p>
    <w:p w:rsidR="00576C7B" w:rsidRPr="002B7122" w:rsidRDefault="00911F57" w:rsidP="002B7122">
      <w:pPr>
        <w:spacing w:line="360" w:lineRule="auto"/>
        <w:jc w:val="both"/>
        <w:rPr>
          <w:rFonts w:ascii="Bookman Old Style" w:hAnsi="Bookman Old Style"/>
          <w:sz w:val="24"/>
        </w:rPr>
      </w:pPr>
      <w:hyperlink r:id="rId9" w:history="1">
        <w:r w:rsidR="00576C7B" w:rsidRPr="002B7122">
          <w:rPr>
            <w:rStyle w:val="Hipercze"/>
            <w:rFonts w:ascii="Bookman Old Style" w:hAnsi="Bookman Old Style"/>
            <w:sz w:val="24"/>
          </w:rPr>
          <w:t>http://wirtualna-historia.pl/</w:t>
        </w:r>
      </w:hyperlink>
      <w:r w:rsidR="00576C7B" w:rsidRPr="002B7122">
        <w:rPr>
          <w:rFonts w:ascii="Bookman Old Style" w:hAnsi="Bookman Old Style"/>
          <w:sz w:val="24"/>
        </w:rPr>
        <w:t xml:space="preserve"> („Wirtualne zeszyty historyczne”, to projekt upamiętniający między innymi  100 rocznicę Bitwy Warszawskiej 1920. Realizowany na terenie miasta Ząbki i Zespołu Szkół w Ossowie, przez dzieci i młodzież szkół podstawowych i gimnazjalnych).</w:t>
      </w:r>
    </w:p>
    <w:p w:rsidR="00576C7B" w:rsidRPr="002B7122" w:rsidRDefault="00911F57" w:rsidP="002B7122">
      <w:pPr>
        <w:spacing w:line="360" w:lineRule="auto"/>
        <w:jc w:val="both"/>
        <w:rPr>
          <w:rFonts w:ascii="Bookman Old Style" w:hAnsi="Bookman Old Style"/>
          <w:sz w:val="24"/>
        </w:rPr>
      </w:pPr>
      <w:hyperlink r:id="rId10" w:history="1">
        <w:r w:rsidR="009F70B5" w:rsidRPr="002B7122">
          <w:rPr>
            <w:rStyle w:val="Hipercze"/>
            <w:rFonts w:ascii="Bookman Old Style" w:hAnsi="Bookman Old Style"/>
            <w:sz w:val="24"/>
          </w:rPr>
          <w:t>https://artsandculture.google.com/partner/polish-history-museum</w:t>
        </w:r>
      </w:hyperlink>
      <w:r w:rsidR="009F70B5" w:rsidRPr="002B7122">
        <w:rPr>
          <w:rFonts w:ascii="Bookman Old Style" w:hAnsi="Bookman Old Style"/>
          <w:sz w:val="24"/>
        </w:rPr>
        <w:t xml:space="preserve"> (Muzeum Historii Polski, zakładka wystawy internetowe – w partnerstwie z </w:t>
      </w:r>
      <w:proofErr w:type="spellStart"/>
      <w:r w:rsidR="009F70B5" w:rsidRPr="002B7122">
        <w:rPr>
          <w:rFonts w:ascii="Bookman Old Style" w:hAnsi="Bookman Old Style"/>
          <w:sz w:val="24"/>
        </w:rPr>
        <w:t>artsandculture</w:t>
      </w:r>
      <w:proofErr w:type="spellEnd"/>
      <w:r w:rsidR="009F70B5" w:rsidRPr="002B7122">
        <w:rPr>
          <w:rFonts w:ascii="Bookman Old Style" w:hAnsi="Bookman Old Style"/>
          <w:sz w:val="24"/>
        </w:rPr>
        <w:t xml:space="preserve"> – tam bezpośrednio też można znaleźć materiały)</w:t>
      </w:r>
    </w:p>
    <w:p w:rsidR="009F70B5" w:rsidRPr="002B7122" w:rsidRDefault="00911F57" w:rsidP="002B7122">
      <w:pPr>
        <w:spacing w:line="360" w:lineRule="auto"/>
        <w:jc w:val="both"/>
        <w:rPr>
          <w:rFonts w:ascii="Bookman Old Style" w:hAnsi="Bookman Old Style"/>
          <w:sz w:val="24"/>
        </w:rPr>
      </w:pPr>
      <w:hyperlink r:id="rId11" w:history="1">
        <w:r w:rsidR="009F70B5" w:rsidRPr="002B7122">
          <w:rPr>
            <w:rStyle w:val="Hipercze"/>
            <w:rFonts w:ascii="Bookman Old Style" w:hAnsi="Bookman Old Style"/>
            <w:sz w:val="24"/>
          </w:rPr>
          <w:t>http://www.qtvr-poland.com/</w:t>
        </w:r>
      </w:hyperlink>
      <w:r w:rsidR="009F70B5" w:rsidRPr="002B7122">
        <w:rPr>
          <w:rFonts w:ascii="Bookman Old Style" w:hAnsi="Bookman Old Style"/>
          <w:sz w:val="24"/>
        </w:rPr>
        <w:t xml:space="preserve"> (wirtualne zwiedzanie Polski)</w:t>
      </w:r>
    </w:p>
    <w:p w:rsidR="009F70B5" w:rsidRPr="002B7122" w:rsidRDefault="00911F57" w:rsidP="002B7122">
      <w:pPr>
        <w:spacing w:line="360" w:lineRule="auto"/>
        <w:jc w:val="both"/>
        <w:rPr>
          <w:rFonts w:ascii="Bookman Old Style" w:hAnsi="Bookman Old Style"/>
          <w:sz w:val="24"/>
        </w:rPr>
      </w:pPr>
      <w:hyperlink r:id="rId12" w:history="1">
        <w:r w:rsidR="009F70B5" w:rsidRPr="002B7122">
          <w:rPr>
            <w:rStyle w:val="Hipercze"/>
            <w:rFonts w:ascii="Bookman Old Style" w:hAnsi="Bookman Old Style"/>
            <w:sz w:val="24"/>
          </w:rPr>
          <w:t>https://wycieczkiszkolne.atas.pl/blog-artykuly/53-wycieczka-patriotyczna</w:t>
        </w:r>
      </w:hyperlink>
      <w:r w:rsidR="009F70B5" w:rsidRPr="002B7122">
        <w:rPr>
          <w:rFonts w:ascii="Bookman Old Style" w:hAnsi="Bookman Old Style"/>
          <w:sz w:val="24"/>
        </w:rPr>
        <w:t xml:space="preserve"> </w:t>
      </w:r>
    </w:p>
    <w:p w:rsidR="009F70B5" w:rsidRPr="002B7122" w:rsidRDefault="00911F57" w:rsidP="002B7122">
      <w:pPr>
        <w:spacing w:line="360" w:lineRule="auto"/>
        <w:jc w:val="both"/>
        <w:rPr>
          <w:rFonts w:ascii="Bookman Old Style" w:hAnsi="Bookman Old Style"/>
          <w:sz w:val="24"/>
        </w:rPr>
      </w:pPr>
      <w:hyperlink r:id="rId13" w:history="1">
        <w:r w:rsidR="009F70B5" w:rsidRPr="002B7122">
          <w:rPr>
            <w:rStyle w:val="Hipercze"/>
            <w:rFonts w:ascii="Bookman Old Style" w:hAnsi="Bookman Old Style"/>
            <w:sz w:val="24"/>
          </w:rPr>
          <w:t>https://www.kuratorium.wroclaw.pl/zal/437.pdf</w:t>
        </w:r>
      </w:hyperlink>
      <w:r w:rsidR="009F70B5" w:rsidRPr="002B7122">
        <w:rPr>
          <w:rFonts w:ascii="Bookman Old Style" w:hAnsi="Bookman Old Style"/>
          <w:sz w:val="24"/>
        </w:rPr>
        <w:t xml:space="preserve"> (ciekawy wykaz - 35 stron, w tym 30 propozycji i bibliografia)</w:t>
      </w:r>
    </w:p>
    <w:sectPr w:rsidR="009F70B5" w:rsidRPr="002B7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A3"/>
    <w:rsid w:val="000A6EA3"/>
    <w:rsid w:val="00270667"/>
    <w:rsid w:val="002B7122"/>
    <w:rsid w:val="00576C7B"/>
    <w:rsid w:val="00593EF5"/>
    <w:rsid w:val="00673068"/>
    <w:rsid w:val="00892512"/>
    <w:rsid w:val="008E4726"/>
    <w:rsid w:val="00911F57"/>
    <w:rsid w:val="009F70B5"/>
    <w:rsid w:val="00B3551E"/>
    <w:rsid w:val="00E61486"/>
    <w:rsid w:val="00E920C4"/>
    <w:rsid w:val="00F24120"/>
    <w:rsid w:val="00FE1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0313"/>
  <w15:chartTrackingRefBased/>
  <w15:docId w15:val="{436068E9-9F8B-4104-B8D7-EA9B3685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3068"/>
    <w:rPr>
      <w:color w:val="0563C1" w:themeColor="hyperlink"/>
      <w:u w:val="single"/>
    </w:rPr>
  </w:style>
  <w:style w:type="character" w:styleId="Nierozpoznanawzmianka">
    <w:name w:val="Unresolved Mention"/>
    <w:basedOn w:val="Domylnaczcionkaakapitu"/>
    <w:uiPriority w:val="99"/>
    <w:semiHidden/>
    <w:unhideWhenUsed/>
    <w:rsid w:val="00673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360.pl" TargetMode="External"/><Relationship Id="rId13" Type="http://schemas.openxmlformats.org/officeDocument/2006/relationships/hyperlink" Target="https://www.kuratorium.wroclaw.pl/zal/437.pdf" TargetMode="External"/><Relationship Id="rId3" Type="http://schemas.openxmlformats.org/officeDocument/2006/relationships/webSettings" Target="webSettings.xml"/><Relationship Id="rId7" Type="http://schemas.openxmlformats.org/officeDocument/2006/relationships/hyperlink" Target="http://www.e-muzeum.eu/" TargetMode="External"/><Relationship Id="rId12" Type="http://schemas.openxmlformats.org/officeDocument/2006/relationships/hyperlink" Target="https://wycieczkiszkolne.atas.pl/blog-artykuly/53-wycieczka-patriotycz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oramy.zbooy.pl/" TargetMode="External"/><Relationship Id="rId11" Type="http://schemas.openxmlformats.org/officeDocument/2006/relationships/hyperlink" Target="http://www.qtvr-poland.com/" TargetMode="External"/><Relationship Id="rId5" Type="http://schemas.openxmlformats.org/officeDocument/2006/relationships/hyperlink" Target="https://kulturadostepna.pl/on-line/wirtualne-muzea" TargetMode="External"/><Relationship Id="rId15" Type="http://schemas.openxmlformats.org/officeDocument/2006/relationships/theme" Target="theme/theme1.xml"/><Relationship Id="rId10" Type="http://schemas.openxmlformats.org/officeDocument/2006/relationships/hyperlink" Target="https://artsandculture.google.com/partner/polish-history-museum" TargetMode="External"/><Relationship Id="rId4" Type="http://schemas.openxmlformats.org/officeDocument/2006/relationships/hyperlink" Target="http://wirtualnykraj.pl/" TargetMode="External"/><Relationship Id="rId9" Type="http://schemas.openxmlformats.org/officeDocument/2006/relationships/hyperlink" Target="http://wirtualna-histor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605</Words>
  <Characters>3632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Rayzacher-Majewska</dc:creator>
  <cp:keywords/>
  <dc:description/>
  <cp:lastModifiedBy>Aneta Rayzacher-Majewska</cp:lastModifiedBy>
  <cp:revision>2</cp:revision>
  <dcterms:created xsi:type="dcterms:W3CDTF">2018-11-15T23:00:00Z</dcterms:created>
  <dcterms:modified xsi:type="dcterms:W3CDTF">2018-12-06T20:55:00Z</dcterms:modified>
</cp:coreProperties>
</file>